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BFB" w:rsidRDefault="00374BFB"/>
    <w:p w:rsidR="00BA657A" w:rsidRDefault="00BA657A" w:rsidP="00BA65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657A">
        <w:rPr>
          <w:rFonts w:ascii="Times New Roman" w:hAnsi="Times New Roman" w:cs="Times New Roman"/>
          <w:b/>
          <w:sz w:val="28"/>
          <w:szCs w:val="28"/>
        </w:rPr>
        <w:t>Аннотация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к адаптированной программе дошкольного образования для детей с задержкой психического развития МКДОУ дс «</w:t>
      </w:r>
      <w:r w:rsidR="003D1F12">
        <w:rPr>
          <w:rFonts w:ascii="Times New Roman" w:hAnsi="Times New Roman" w:cs="Times New Roman"/>
          <w:b/>
          <w:sz w:val="28"/>
          <w:szCs w:val="28"/>
        </w:rPr>
        <w:t>Терем</w:t>
      </w:r>
      <w:r>
        <w:rPr>
          <w:rFonts w:ascii="Times New Roman" w:hAnsi="Times New Roman" w:cs="Times New Roman"/>
          <w:b/>
          <w:sz w:val="28"/>
          <w:szCs w:val="28"/>
        </w:rPr>
        <w:t>ок»</w:t>
      </w:r>
    </w:p>
    <w:p w:rsidR="00BA657A" w:rsidRPr="00BC0BDF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Адаптированная образовательная программа дошкольного образования для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детей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с </w:t>
      </w:r>
      <w:r w:rsidRPr="00BA657A">
        <w:rPr>
          <w:rFonts w:ascii="Times New Roman" w:hAnsi="Times New Roman" w:cs="Times New Roman"/>
          <w:sz w:val="28"/>
          <w:szCs w:val="28"/>
        </w:rPr>
        <w:t>задержкой психического развития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(далее – ЗПР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) Муниципального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казенного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дошкольног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 образовательного учреждения 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детский сад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«</w:t>
      </w:r>
      <w:r w:rsidR="003D1F12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Терем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ок»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(далее –Программа) разработана в соответствии с ФГОС дошкольного образования и с учетом Федеральной адаптированной образовательной программы дошкольног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 образования (далее – ФАОП ДО), нормативно-правовыми документами, Семейным кодексом РФ, Уставом МКДОУ дс «</w:t>
      </w:r>
      <w:r w:rsidR="003D1F12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Терем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ок».</w:t>
      </w:r>
    </w:p>
    <w:p w:rsidR="00BA657A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Структура Программы в соответствии с ФГОС ДО и ФАОП ДО включает три основных раздела – целевой, содержательный и организационный.</w:t>
      </w:r>
    </w:p>
    <w:p w:rsidR="00BA657A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Целевой раздел включает пояснительную записку, в которой рассматривается значимые для разработки </w:t>
      </w:r>
      <w:r w:rsidR="003D2E7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 реализации АОП ДО клинико-психолого-педагогическая характеристика и особые образовательные потребности детей раннего и дошкольного возраста с ЗПР. В целевом разделе раскрываются цели, задачи, принципы и подходы к формированию АОП ДО и механизмы ее адаптации; представлены структурные компоненты Программы, алгоритм формирования содержания образовательной деятельности, в том числе по профессиональной коррекции нарушений развития детей с ЗПР; раскрываются целевые ориентиры АОП ДО и планируемые результаты ее освоения, а также механизмы оценивания результатов коррекционно-образовательной деятельности педагогов.</w:t>
      </w:r>
    </w:p>
    <w:p w:rsidR="003D2E7A" w:rsidRDefault="003D2E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Содержательный раздел включает в себя описание образовательной деятельности по образовательным областям: социально-коммуникативное развитие, познавательное развитие, речевое развитие, </w:t>
      </w:r>
      <w:r w:rsidR="008A3867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художественно-эстетическое развитие, физическое развитие; содержание образовательной деятельности по профессиональной коррекции нарушений развития детей с ЗПР.</w:t>
      </w:r>
    </w:p>
    <w:p w:rsidR="008A3867" w:rsidRDefault="008A3867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Содержание образовательной деятельности по профессиональной коррекции нарушений развития детей с ЗПР (Программа коррекционной работы с детьми дошкольного возраста с ЗПР)</w:t>
      </w:r>
      <w:r w:rsidR="001950A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является неотъемлемой частью АОП ДО. Она реализуется во всех образовательных областях, а также через специальные коррекционно-развивающие групповые и индивидуальные занятия. Программа может быть реализована в группах компенсирующей, комбинированной направленности и общеразвивающих группах. В случае обучения ребенка с ЗПР в инклюзивной группе педагоги сопровождения адаптируют индивидуальную программу ребенка с учетом содержания коррекционно-развивающего блока.</w:t>
      </w:r>
    </w:p>
    <w:p w:rsidR="001950A0" w:rsidRDefault="001950A0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Организационный раздел раскрывает особенности развивающей предметно-пространственной среды; кадровые условия реализации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>Программы; ее материально-техническое и методическое обеспечение; финансовые условия реализации; планирование образовательной деятельности; организацию жизни и деятельности детей, режим дня, а также содержит перечень нормативно-организационных документов и методических материалов, специальных  литературных источников.</w:t>
      </w:r>
      <w:bookmarkStart w:id="0" w:name="_GoBack"/>
      <w:bookmarkEnd w:id="0"/>
    </w:p>
    <w:p w:rsidR="00BA657A" w:rsidRPr="00BA657A" w:rsidRDefault="00BA657A" w:rsidP="00BA657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BA657A" w:rsidRPr="00BA657A" w:rsidSect="00031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BA657A"/>
    <w:rsid w:val="00031ECA"/>
    <w:rsid w:val="001950A0"/>
    <w:rsid w:val="00374BFB"/>
    <w:rsid w:val="003D1F12"/>
    <w:rsid w:val="003D2E7A"/>
    <w:rsid w:val="008A3867"/>
    <w:rsid w:val="00A93677"/>
    <w:rsid w:val="00BA65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Теремок</cp:lastModifiedBy>
  <cp:revision>4</cp:revision>
  <dcterms:created xsi:type="dcterms:W3CDTF">2025-12-24T06:46:00Z</dcterms:created>
  <dcterms:modified xsi:type="dcterms:W3CDTF">2026-01-27T09:24:00Z</dcterms:modified>
</cp:coreProperties>
</file>